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C328" w14:textId="21B401CA" w:rsidR="00505600" w:rsidRPr="008D1FD3" w:rsidRDefault="00EC4B59" w:rsidP="008D1FD3">
      <w:pPr>
        <w:spacing w:line="360" w:lineRule="auto"/>
        <w:ind w:right="1559"/>
        <w:jc w:val="both"/>
        <w:rPr>
          <w:rFonts w:ascii="Arial" w:hAnsi="Arial" w:cs="Arial"/>
          <w:b/>
          <w:bCs/>
          <w:sz w:val="24"/>
          <w:szCs w:val="24"/>
        </w:rPr>
      </w:pPr>
      <w:r w:rsidRPr="008D1FD3">
        <w:rPr>
          <w:rFonts w:ascii="Arial" w:hAnsi="Arial" w:cs="Arial"/>
          <w:b/>
          <w:bCs/>
          <w:sz w:val="24"/>
          <w:szCs w:val="24"/>
        </w:rPr>
        <w:t>KRAIBURG TPE’s Light Effect TPE Powers Aesthetic Innovation in Smart Electronics Design</w:t>
      </w:r>
    </w:p>
    <w:p w14:paraId="2580FB17" w14:textId="008D47EF" w:rsidR="001167C5" w:rsidRPr="008D1FD3" w:rsidRDefault="00753389" w:rsidP="008D1FD3">
      <w:pPr>
        <w:spacing w:line="360" w:lineRule="auto"/>
        <w:ind w:right="1559"/>
        <w:jc w:val="both"/>
        <w:rPr>
          <w:rFonts w:ascii="Arial" w:hAnsi="Arial" w:cs="Arial"/>
          <w:sz w:val="20"/>
          <w:szCs w:val="20"/>
        </w:rPr>
      </w:pPr>
      <w:r w:rsidRPr="008D1FD3">
        <w:rPr>
          <w:rFonts w:ascii="Arial" w:hAnsi="Arial" w:cs="Arial"/>
          <w:sz w:val="20"/>
          <w:szCs w:val="20"/>
        </w:rPr>
        <w:t xml:space="preserve">Electronic brands share a common vision: to advance innovation in line with consumers' changing lifestyles and functional needs, such as quick response, device integration, connectivity, aesthetics, and personal identity. </w:t>
      </w:r>
      <w:r w:rsidR="001167C5" w:rsidRPr="008D1FD3">
        <w:rPr>
          <w:rFonts w:ascii="Arial" w:hAnsi="Arial" w:cs="Arial"/>
          <w:sz w:val="20"/>
          <w:szCs w:val="20"/>
        </w:rPr>
        <w:t>As electronics evolve toward more seamless and intuitive use, many now feature touch-sensitive or gesture-responsive interfaces, often enhanced with soft-glow elements for low-light visibility and pivoting away from conventional buttons or controls.</w:t>
      </w:r>
    </w:p>
    <w:p w14:paraId="1B7A3706" w14:textId="2F22A2C9" w:rsidR="00753389" w:rsidRPr="008D1FD3" w:rsidRDefault="00753389" w:rsidP="008D1FD3">
      <w:pPr>
        <w:spacing w:line="360" w:lineRule="auto"/>
        <w:ind w:right="1559"/>
        <w:jc w:val="both"/>
        <w:rPr>
          <w:rFonts w:ascii="Arial" w:hAnsi="Arial" w:cs="Arial"/>
          <w:sz w:val="20"/>
          <w:szCs w:val="20"/>
        </w:rPr>
      </w:pPr>
      <w:r w:rsidRPr="008D1FD3">
        <w:rPr>
          <w:rFonts w:ascii="Arial" w:hAnsi="Arial" w:cs="Arial"/>
          <w:sz w:val="20"/>
          <w:szCs w:val="20"/>
        </w:rPr>
        <w:t>KRAIBURG TPE, a global manufacturer of thermoplastic elastomers (TPE</w:t>
      </w:r>
      <w:r w:rsidR="00A91752" w:rsidRPr="008D1FD3">
        <w:rPr>
          <w:rFonts w:ascii="Arial" w:hAnsi="Arial" w:cs="Arial"/>
          <w:sz w:val="20"/>
          <w:szCs w:val="20"/>
        </w:rPr>
        <w:t>s</w:t>
      </w:r>
      <w:r w:rsidRPr="008D1FD3">
        <w:rPr>
          <w:rFonts w:ascii="Arial" w:hAnsi="Arial" w:cs="Arial"/>
          <w:sz w:val="20"/>
          <w:szCs w:val="20"/>
        </w:rPr>
        <w:t>) and</w:t>
      </w:r>
      <w:r w:rsidR="0029625A" w:rsidRPr="008D1FD3">
        <w:rPr>
          <w:rFonts w:ascii="Arial" w:hAnsi="Arial" w:cs="Arial"/>
          <w:sz w:val="20"/>
          <w:szCs w:val="20"/>
        </w:rPr>
        <w:t xml:space="preserve"> customized material solutions for various industries</w:t>
      </w:r>
      <w:r w:rsidRPr="008D1FD3">
        <w:rPr>
          <w:rFonts w:ascii="Arial" w:hAnsi="Arial" w:cs="Arial"/>
          <w:sz w:val="20"/>
          <w:szCs w:val="20"/>
        </w:rPr>
        <w:t xml:space="preserve">, offers </w:t>
      </w:r>
      <w:r w:rsidR="0029625A" w:rsidRPr="008D1FD3">
        <w:rPr>
          <w:rFonts w:ascii="Arial" w:hAnsi="Arial" w:cs="Arial"/>
          <w:sz w:val="20"/>
          <w:szCs w:val="20"/>
        </w:rPr>
        <w:t>TPEs</w:t>
      </w:r>
      <w:r w:rsidRPr="008D1FD3">
        <w:rPr>
          <w:rFonts w:ascii="Arial" w:hAnsi="Arial" w:cs="Arial"/>
          <w:sz w:val="20"/>
          <w:szCs w:val="20"/>
        </w:rPr>
        <w:t xml:space="preserve"> that meet the flexibility, durability, and design needs of next-generation electronics. </w:t>
      </w:r>
      <w:r w:rsidR="00291B93" w:rsidRPr="008D1FD3">
        <w:rPr>
          <w:rFonts w:ascii="Arial" w:hAnsi="Arial" w:cs="Arial"/>
          <w:sz w:val="20"/>
          <w:szCs w:val="20"/>
        </w:rPr>
        <w:t xml:space="preserve">Taking style possibilities a step further, its </w:t>
      </w:r>
      <w:hyperlink r:id="rId11" w:history="1">
        <w:r w:rsidR="00291B93" w:rsidRPr="00C50F13">
          <w:rPr>
            <w:rStyle w:val="Hyperlink"/>
            <w:rFonts w:ascii="Arial" w:hAnsi="Arial" w:cs="Arial"/>
            <w:sz w:val="20"/>
            <w:szCs w:val="20"/>
          </w:rPr>
          <w:t>Light Effect TPE series</w:t>
        </w:r>
      </w:hyperlink>
      <w:r w:rsidR="008D1FD3">
        <w:rPr>
          <w:rFonts w:ascii="Arial" w:hAnsi="Arial" w:cs="Arial" w:hint="eastAsia"/>
          <w:sz w:val="20"/>
          <w:szCs w:val="20"/>
          <w:lang w:eastAsia="zh-CN"/>
        </w:rPr>
        <w:t xml:space="preserve"> </w:t>
      </w:r>
      <w:r w:rsidR="00291B93" w:rsidRPr="008D1FD3">
        <w:rPr>
          <w:rFonts w:ascii="Arial" w:hAnsi="Arial" w:cs="Arial"/>
          <w:sz w:val="20"/>
          <w:szCs w:val="20"/>
        </w:rPr>
        <w:t>aims to provide light-transmissive functionality for a range of electronic components.</w:t>
      </w:r>
    </w:p>
    <w:p w14:paraId="37B9F4A9" w14:textId="77777777" w:rsidR="00E56559" w:rsidRPr="008D1FD3" w:rsidRDefault="00E56559" w:rsidP="008D1FD3">
      <w:pPr>
        <w:spacing w:line="360" w:lineRule="auto"/>
        <w:ind w:right="1559"/>
        <w:jc w:val="both"/>
        <w:rPr>
          <w:rFonts w:ascii="Arial" w:hAnsi="Arial" w:cs="Arial"/>
          <w:sz w:val="6"/>
          <w:szCs w:val="6"/>
        </w:rPr>
      </w:pPr>
    </w:p>
    <w:p w14:paraId="59C24F03" w14:textId="77777777" w:rsidR="00C75096" w:rsidRPr="008D1FD3" w:rsidRDefault="00C75096" w:rsidP="008D1FD3">
      <w:pPr>
        <w:spacing w:line="360" w:lineRule="auto"/>
        <w:ind w:right="1559"/>
        <w:jc w:val="both"/>
        <w:rPr>
          <w:rFonts w:ascii="Arial" w:hAnsi="Arial" w:cs="Arial"/>
          <w:b/>
          <w:bCs/>
          <w:sz w:val="20"/>
          <w:szCs w:val="20"/>
        </w:rPr>
      </w:pPr>
      <w:bookmarkStart w:id="0" w:name="_Hlk202252564"/>
      <w:r w:rsidRPr="008D1FD3">
        <w:rPr>
          <w:rFonts w:ascii="Arial" w:hAnsi="Arial" w:cs="Arial"/>
          <w:b/>
          <w:bCs/>
          <w:sz w:val="20"/>
          <w:szCs w:val="20"/>
        </w:rPr>
        <w:t xml:space="preserve">Smart Electronics Design Materials </w:t>
      </w:r>
      <w:bookmarkEnd w:id="0"/>
      <w:r w:rsidRPr="008D1FD3">
        <w:rPr>
          <w:rFonts w:ascii="Arial" w:hAnsi="Arial" w:cs="Arial"/>
          <w:b/>
          <w:bCs/>
          <w:sz w:val="20"/>
          <w:szCs w:val="20"/>
        </w:rPr>
        <w:t>for Light Transmission and Enhanced User Experience</w:t>
      </w:r>
    </w:p>
    <w:p w14:paraId="5DCB4D4B" w14:textId="77777777" w:rsidR="00C50F13" w:rsidRDefault="00A14802" w:rsidP="008D1FD3">
      <w:pPr>
        <w:spacing w:line="360" w:lineRule="auto"/>
        <w:ind w:right="1559"/>
        <w:jc w:val="both"/>
        <w:rPr>
          <w:rFonts w:ascii="Arial" w:hAnsi="Arial" w:cs="Arial"/>
          <w:sz w:val="20"/>
          <w:szCs w:val="20"/>
        </w:rPr>
      </w:pPr>
      <w:r w:rsidRPr="008D1FD3">
        <w:rPr>
          <w:rFonts w:ascii="Arial" w:hAnsi="Arial" w:cs="Arial"/>
          <w:sz w:val="20"/>
          <w:szCs w:val="20"/>
        </w:rPr>
        <w:t xml:space="preserve">The Light Effect TPE series has versatile applications in smart electronics, serving both visibility and aesthetic purposes to enhance user experience. It enables light signals to pass through </w:t>
      </w:r>
      <w:proofErr w:type="gramStart"/>
      <w:r w:rsidRPr="008D1FD3">
        <w:rPr>
          <w:rFonts w:ascii="Arial" w:hAnsi="Arial" w:cs="Arial"/>
          <w:sz w:val="20"/>
          <w:szCs w:val="20"/>
        </w:rPr>
        <w:t>housings</w:t>
      </w:r>
      <w:proofErr w:type="gramEnd"/>
      <w:r w:rsidRPr="008D1FD3">
        <w:rPr>
          <w:rFonts w:ascii="Arial" w:hAnsi="Arial" w:cs="Arial"/>
          <w:sz w:val="20"/>
          <w:szCs w:val="20"/>
        </w:rPr>
        <w:t xml:space="preserve"> or straps, helping maintain a clean, integrated design. In consumer electronics such as remote controls, </w:t>
      </w:r>
      <w:r w:rsidRPr="00C50F13">
        <w:rPr>
          <w:rFonts w:ascii="Arial" w:hAnsi="Arial" w:cs="Arial"/>
          <w:sz w:val="20"/>
          <w:szCs w:val="20"/>
        </w:rPr>
        <w:t xml:space="preserve">smart speakers, </w:t>
      </w:r>
      <w:hyperlink r:id="rId12" w:history="1">
        <w:r w:rsidRPr="00C50F13">
          <w:rPr>
            <w:rStyle w:val="Hyperlink"/>
            <w:rFonts w:ascii="Arial" w:hAnsi="Arial" w:cs="Arial"/>
            <w:sz w:val="20"/>
            <w:szCs w:val="20"/>
          </w:rPr>
          <w:t>VR devices</w:t>
        </w:r>
      </w:hyperlink>
      <w:r w:rsidRPr="00C50F13">
        <w:rPr>
          <w:rFonts w:ascii="Arial" w:hAnsi="Arial" w:cs="Arial"/>
          <w:sz w:val="20"/>
          <w:szCs w:val="20"/>
        </w:rPr>
        <w:t>,</w:t>
      </w:r>
      <w:r w:rsidR="008D1FD3" w:rsidRPr="00C50F13">
        <w:rPr>
          <w:rFonts w:ascii="Arial" w:hAnsi="Arial" w:cs="Arial" w:hint="eastAsia"/>
          <w:sz w:val="20"/>
          <w:szCs w:val="20"/>
          <w:lang w:eastAsia="zh-CN"/>
        </w:rPr>
        <w:t xml:space="preserve"> </w:t>
      </w:r>
      <w:r w:rsidRPr="00C50F13">
        <w:rPr>
          <w:rFonts w:ascii="Arial" w:hAnsi="Arial" w:cs="Arial"/>
          <w:sz w:val="20"/>
          <w:szCs w:val="20"/>
        </w:rPr>
        <w:t>and gaming consoles, Light Effect TPEs create</w:t>
      </w:r>
      <w:r w:rsidRPr="008D1FD3">
        <w:rPr>
          <w:rFonts w:ascii="Arial" w:hAnsi="Arial" w:cs="Arial"/>
          <w:sz w:val="20"/>
          <w:szCs w:val="20"/>
        </w:rPr>
        <w:t xml:space="preserve"> diffused light paths for touch interfaces, soft buttons, or edge lighting, enhancing interactivity and tactile comfort. Smart home devices benefit from glowing borders or backlit icons that indicate status or user input, while mobile accessories such as chargers, earbud cases, and protective gear can feature illuminated logos, indicators, or customizable RGB effects.</w:t>
      </w:r>
    </w:p>
    <w:p w14:paraId="6FB25D48" w14:textId="616AEB21" w:rsidR="00954CED" w:rsidRPr="00C50F13" w:rsidRDefault="00A14802" w:rsidP="008D1FD3">
      <w:pPr>
        <w:spacing w:line="360" w:lineRule="auto"/>
        <w:ind w:right="1559"/>
        <w:jc w:val="both"/>
        <w:rPr>
          <w:rFonts w:ascii="Arial" w:hAnsi="Arial" w:cs="Arial"/>
          <w:sz w:val="20"/>
          <w:szCs w:val="20"/>
        </w:rPr>
      </w:pPr>
      <w:r w:rsidRPr="008D1FD3">
        <w:rPr>
          <w:rFonts w:ascii="Arial" w:hAnsi="Arial" w:cs="Arial"/>
          <w:sz w:val="20"/>
          <w:szCs w:val="20"/>
        </w:rPr>
        <w:lastRenderedPageBreak/>
        <w:t xml:space="preserve">The </w:t>
      </w:r>
      <w:r w:rsidR="00506E3C" w:rsidRPr="008D1FD3">
        <w:rPr>
          <w:rFonts w:ascii="Arial" w:hAnsi="Arial" w:cs="Arial"/>
          <w:sz w:val="20"/>
          <w:szCs w:val="20"/>
        </w:rPr>
        <w:t xml:space="preserve">Light Effect TPE series, with exceptional light transmissibility, renders </w:t>
      </w:r>
      <w:r w:rsidR="00506E3C" w:rsidRPr="00C50F13">
        <w:rPr>
          <w:rFonts w:ascii="Arial" w:hAnsi="Arial" w:cs="Arial"/>
          <w:sz w:val="20"/>
          <w:szCs w:val="20"/>
        </w:rPr>
        <w:t xml:space="preserve">lighting enhancement in </w:t>
      </w:r>
      <w:hyperlink r:id="rId13" w:history="1">
        <w:r w:rsidR="00506E3C" w:rsidRPr="00C50F13">
          <w:rPr>
            <w:rStyle w:val="Hyperlink"/>
            <w:rFonts w:ascii="Arial" w:hAnsi="Arial" w:cs="Arial"/>
            <w:sz w:val="20"/>
            <w:szCs w:val="20"/>
          </w:rPr>
          <w:t>electronic components and smart devices</w:t>
        </w:r>
      </w:hyperlink>
      <w:r w:rsidR="008D1FD3">
        <w:rPr>
          <w:rFonts w:ascii="Arial" w:hAnsi="Arial" w:cs="Arial" w:hint="eastAsia"/>
          <w:sz w:val="20"/>
          <w:szCs w:val="20"/>
          <w:lang w:eastAsia="zh-CN"/>
        </w:rPr>
        <w:t xml:space="preserve"> </w:t>
      </w:r>
      <w:r w:rsidR="00506E3C" w:rsidRPr="008D1FD3">
        <w:rPr>
          <w:rFonts w:ascii="Arial" w:hAnsi="Arial" w:cs="Arial"/>
          <w:sz w:val="20"/>
          <w:szCs w:val="20"/>
        </w:rPr>
        <w:t xml:space="preserve">such as smartwatches, smartphones, and home assistants, creating a harmonious blend of functionality and design. </w:t>
      </w:r>
      <w:r w:rsidR="00E56559" w:rsidRPr="008D1FD3">
        <w:rPr>
          <w:rFonts w:ascii="Arial" w:hAnsi="Arial" w:cs="Arial"/>
          <w:sz w:val="20"/>
          <w:szCs w:val="20"/>
        </w:rPr>
        <w:t xml:space="preserve">The specialized compounds also exhibit superior physical and mechanical properties, including a density of 0.89 ± 0.03 g/cm³, hardness of 60 ± 5 </w:t>
      </w:r>
      <w:proofErr w:type="spellStart"/>
      <w:r w:rsidR="00E56559" w:rsidRPr="008D1FD3">
        <w:rPr>
          <w:rFonts w:ascii="Arial" w:hAnsi="Arial" w:cs="Arial"/>
          <w:sz w:val="20"/>
          <w:szCs w:val="20"/>
        </w:rPr>
        <w:t>ShA</w:t>
      </w:r>
      <w:proofErr w:type="spellEnd"/>
      <w:r w:rsidR="00E56559" w:rsidRPr="008D1FD3">
        <w:rPr>
          <w:rFonts w:ascii="Arial" w:hAnsi="Arial" w:cs="Arial"/>
          <w:sz w:val="20"/>
          <w:szCs w:val="20"/>
        </w:rPr>
        <w:t xml:space="preserve">, tensile strength of 10 MPa, and elongation at break of 700%. </w:t>
      </w:r>
      <w:r w:rsidR="004D58A0" w:rsidRPr="008D1FD3">
        <w:rPr>
          <w:rFonts w:ascii="Arial" w:hAnsi="Arial" w:cs="Arial"/>
          <w:sz w:val="20"/>
          <w:szCs w:val="20"/>
        </w:rPr>
        <w:t xml:space="preserve">Featuring excellent adhesion to polypropylene (PP) and a UV and weathering resistance rating of </w:t>
      </w:r>
      <w:r w:rsidR="00D30AB7" w:rsidRPr="008D1FD3">
        <w:rPr>
          <w:rFonts w:ascii="Arial" w:hAnsi="Arial" w:cs="Arial"/>
          <w:sz w:val="20"/>
          <w:szCs w:val="20"/>
        </w:rPr>
        <w:t>D</w:t>
      </w:r>
      <w:r w:rsidR="004D58A0" w:rsidRPr="008D1FD3">
        <w:rPr>
          <w:rFonts w:ascii="Arial" w:hAnsi="Arial" w:cs="Arial"/>
          <w:sz w:val="20"/>
          <w:szCs w:val="20"/>
        </w:rPr>
        <w:t>E 1.20 (350h), the material ensures longevity and maintains performance over time, offering both flexibility and durability</w:t>
      </w:r>
      <w:r w:rsidR="00A377FF">
        <w:rPr>
          <w:rFonts w:ascii="Arial" w:hAnsi="Arial" w:cs="Arial" w:hint="eastAsia"/>
          <w:sz w:val="20"/>
          <w:szCs w:val="20"/>
          <w:lang w:eastAsia="zh-CN"/>
        </w:rPr>
        <w:t>.</w:t>
      </w:r>
    </w:p>
    <w:p w14:paraId="5E76EB0E" w14:textId="77777777" w:rsidR="00506E3C" w:rsidRPr="008D1FD3" w:rsidRDefault="00506E3C" w:rsidP="008D1FD3">
      <w:pPr>
        <w:spacing w:line="360" w:lineRule="auto"/>
        <w:ind w:right="1559"/>
        <w:jc w:val="both"/>
        <w:rPr>
          <w:rFonts w:ascii="Arial" w:hAnsi="Arial" w:cs="Arial"/>
          <w:sz w:val="6"/>
          <w:szCs w:val="6"/>
        </w:rPr>
      </w:pPr>
    </w:p>
    <w:p w14:paraId="0FAB6B6A" w14:textId="644421E4" w:rsidR="00374528" w:rsidRPr="008D1FD3" w:rsidRDefault="00AA76EF" w:rsidP="008D1FD3">
      <w:pPr>
        <w:spacing w:line="360" w:lineRule="auto"/>
        <w:ind w:right="1559"/>
        <w:jc w:val="both"/>
        <w:rPr>
          <w:rFonts w:ascii="Arial" w:hAnsi="Arial" w:cs="Arial"/>
          <w:b/>
          <w:bCs/>
          <w:sz w:val="20"/>
          <w:szCs w:val="20"/>
        </w:rPr>
      </w:pPr>
      <w:r w:rsidRPr="00F007A5">
        <w:rPr>
          <w:rFonts w:ascii="Arial" w:hAnsi="Arial" w:cs="Arial"/>
          <w:b/>
          <w:bCs/>
          <w:sz w:val="20"/>
          <w:szCs w:val="20"/>
        </w:rPr>
        <w:t>Soft-</w:t>
      </w:r>
      <w:r w:rsidR="00A14802" w:rsidRPr="00F007A5">
        <w:rPr>
          <w:rFonts w:ascii="Arial" w:hAnsi="Arial" w:cs="Arial"/>
          <w:b/>
          <w:bCs/>
          <w:sz w:val="20"/>
          <w:szCs w:val="20"/>
        </w:rPr>
        <w:t>t</w:t>
      </w:r>
      <w:r w:rsidRPr="00F007A5">
        <w:rPr>
          <w:rFonts w:ascii="Arial" w:hAnsi="Arial" w:cs="Arial"/>
          <w:b/>
          <w:bCs/>
          <w:sz w:val="20"/>
          <w:szCs w:val="20"/>
        </w:rPr>
        <w:t>ouch</w:t>
      </w:r>
      <w:r w:rsidRPr="008D1FD3">
        <w:rPr>
          <w:rFonts w:ascii="Arial" w:hAnsi="Arial" w:cs="Arial"/>
          <w:b/>
          <w:bCs/>
          <w:sz w:val="20"/>
          <w:szCs w:val="20"/>
        </w:rPr>
        <w:t xml:space="preserve"> </w:t>
      </w:r>
      <w:r w:rsidR="00A14802" w:rsidRPr="008D1FD3">
        <w:rPr>
          <w:rFonts w:ascii="Arial" w:hAnsi="Arial" w:cs="Arial"/>
          <w:b/>
          <w:bCs/>
          <w:sz w:val="20"/>
          <w:szCs w:val="20"/>
        </w:rPr>
        <w:t>e</w:t>
      </w:r>
      <w:r w:rsidRPr="008D1FD3">
        <w:rPr>
          <w:rFonts w:ascii="Arial" w:hAnsi="Arial" w:cs="Arial"/>
          <w:b/>
          <w:bCs/>
          <w:sz w:val="20"/>
          <w:szCs w:val="20"/>
        </w:rPr>
        <w:t>rgonomics</w:t>
      </w:r>
      <w:r w:rsidR="00A14802" w:rsidRPr="008D1FD3">
        <w:rPr>
          <w:rFonts w:ascii="Arial" w:hAnsi="Arial" w:cs="Arial"/>
          <w:b/>
          <w:bCs/>
          <w:sz w:val="20"/>
          <w:szCs w:val="20"/>
        </w:rPr>
        <w:t xml:space="preserve"> and design flexibility</w:t>
      </w:r>
    </w:p>
    <w:p w14:paraId="46A6D52B" w14:textId="3CFD75C7" w:rsidR="00AA76EF" w:rsidRPr="008D1FD3" w:rsidRDefault="00A14802" w:rsidP="008D1FD3">
      <w:pPr>
        <w:spacing w:line="360" w:lineRule="auto"/>
        <w:ind w:right="1559"/>
        <w:jc w:val="both"/>
        <w:rPr>
          <w:rFonts w:ascii="Arial" w:hAnsi="Arial" w:cs="Arial"/>
          <w:sz w:val="20"/>
          <w:szCs w:val="20"/>
        </w:rPr>
      </w:pPr>
      <w:r w:rsidRPr="00C50F13">
        <w:rPr>
          <w:rFonts w:ascii="Arial" w:hAnsi="Arial" w:cs="Arial"/>
          <w:sz w:val="20"/>
          <w:szCs w:val="20"/>
        </w:rPr>
        <w:t xml:space="preserve">The Light Effect TPE series combines </w:t>
      </w:r>
      <w:hyperlink r:id="rId14" w:history="1">
        <w:r w:rsidRPr="00C50F13">
          <w:rPr>
            <w:rStyle w:val="Hyperlink"/>
            <w:rFonts w:ascii="Arial" w:hAnsi="Arial" w:cs="Arial"/>
            <w:sz w:val="20"/>
            <w:szCs w:val="20"/>
          </w:rPr>
          <w:t>soft-touch</w:t>
        </w:r>
      </w:hyperlink>
      <w:r w:rsidRPr="00C50F13">
        <w:rPr>
          <w:rFonts w:ascii="Arial" w:hAnsi="Arial" w:cs="Arial"/>
          <w:sz w:val="20"/>
          <w:szCs w:val="20"/>
        </w:rPr>
        <w:t xml:space="preserve"> ergonomics with design flexibility, making it ideal for </w:t>
      </w:r>
      <w:hyperlink r:id="rId15" w:history="1">
        <w:r w:rsidRPr="00C50F13">
          <w:rPr>
            <w:rStyle w:val="Hyperlink"/>
            <w:rFonts w:ascii="Arial" w:hAnsi="Arial" w:cs="Arial"/>
            <w:sz w:val="20"/>
            <w:szCs w:val="20"/>
          </w:rPr>
          <w:t>wearable technologies</w:t>
        </w:r>
      </w:hyperlink>
      <w:r w:rsidR="008D1FD3" w:rsidRPr="00C50F13">
        <w:rPr>
          <w:rFonts w:ascii="Arial" w:hAnsi="Arial" w:cs="Arial" w:hint="eastAsia"/>
          <w:sz w:val="20"/>
          <w:szCs w:val="20"/>
          <w:lang w:eastAsia="zh-CN"/>
        </w:rPr>
        <w:t xml:space="preserve"> </w:t>
      </w:r>
      <w:r w:rsidRPr="00C50F13">
        <w:rPr>
          <w:rFonts w:ascii="Arial" w:hAnsi="Arial" w:cs="Arial"/>
          <w:sz w:val="20"/>
          <w:szCs w:val="20"/>
        </w:rPr>
        <w:t>such as smartwatches,</w:t>
      </w:r>
      <w:r w:rsidRPr="008D1FD3">
        <w:rPr>
          <w:rFonts w:ascii="Arial" w:hAnsi="Arial" w:cs="Arial"/>
          <w:sz w:val="20"/>
          <w:szCs w:val="20"/>
        </w:rPr>
        <w:t xml:space="preserve"> fitness bands, and health trackers, as well as handheld devices. It offers a smooth, comfortable surface even during prolonged skin contact, while its</w:t>
      </w:r>
      <w:r w:rsidR="004D58A0" w:rsidRPr="008D1FD3">
        <w:rPr>
          <w:rFonts w:ascii="Arial" w:hAnsi="Arial" w:cs="Arial"/>
          <w:sz w:val="20"/>
          <w:szCs w:val="20"/>
        </w:rPr>
        <w:t xml:space="preserve"> </w:t>
      </w:r>
      <w:r w:rsidRPr="008D1FD3">
        <w:rPr>
          <w:rFonts w:ascii="Arial" w:hAnsi="Arial" w:cs="Arial"/>
          <w:sz w:val="20"/>
          <w:szCs w:val="20"/>
        </w:rPr>
        <w:t>high moldability allows for detailed designs, giving manufacturers greater freedom to innovate.</w:t>
      </w:r>
    </w:p>
    <w:p w14:paraId="2D21C5C5" w14:textId="77777777" w:rsidR="00DA725C" w:rsidRPr="008D1FD3" w:rsidRDefault="00DA725C" w:rsidP="008D1FD3">
      <w:pPr>
        <w:spacing w:line="360" w:lineRule="auto"/>
        <w:ind w:right="1559"/>
        <w:jc w:val="both"/>
        <w:rPr>
          <w:rFonts w:ascii="Arial" w:hAnsi="Arial" w:cs="Arial"/>
          <w:sz w:val="6"/>
          <w:szCs w:val="6"/>
        </w:rPr>
      </w:pPr>
    </w:p>
    <w:p w14:paraId="4FFA170A" w14:textId="60991C7F" w:rsidR="00374528" w:rsidRPr="008D1FD3" w:rsidRDefault="00AA76EF" w:rsidP="008D1FD3">
      <w:pPr>
        <w:spacing w:line="360" w:lineRule="auto"/>
        <w:ind w:right="1559"/>
        <w:jc w:val="both"/>
        <w:rPr>
          <w:rFonts w:ascii="Arial" w:hAnsi="Arial" w:cs="Arial"/>
          <w:b/>
          <w:bCs/>
          <w:sz w:val="20"/>
          <w:szCs w:val="20"/>
        </w:rPr>
      </w:pPr>
      <w:r w:rsidRPr="008D1FD3">
        <w:rPr>
          <w:rFonts w:ascii="Arial" w:hAnsi="Arial" w:cs="Arial"/>
          <w:b/>
          <w:bCs/>
          <w:sz w:val="20"/>
          <w:szCs w:val="20"/>
        </w:rPr>
        <w:t>Compliance</w:t>
      </w:r>
      <w:r w:rsidR="00121A67" w:rsidRPr="008D1FD3">
        <w:rPr>
          <w:rFonts w:ascii="Arial" w:hAnsi="Arial" w:cs="Arial"/>
          <w:b/>
          <w:bCs/>
          <w:sz w:val="20"/>
          <w:szCs w:val="20"/>
        </w:rPr>
        <w:t xml:space="preserve"> </w:t>
      </w:r>
      <w:proofErr w:type="gramStart"/>
      <w:r w:rsidR="00121A67" w:rsidRPr="008D1FD3">
        <w:rPr>
          <w:rFonts w:ascii="Arial" w:hAnsi="Arial" w:cs="Arial"/>
          <w:b/>
          <w:bCs/>
          <w:sz w:val="20"/>
          <w:szCs w:val="20"/>
        </w:rPr>
        <w:t>to</w:t>
      </w:r>
      <w:proofErr w:type="gramEnd"/>
      <w:r w:rsidR="00121A67" w:rsidRPr="008D1FD3">
        <w:rPr>
          <w:rFonts w:ascii="Arial" w:hAnsi="Arial" w:cs="Arial"/>
          <w:b/>
          <w:bCs/>
          <w:sz w:val="20"/>
          <w:szCs w:val="20"/>
        </w:rPr>
        <w:t xml:space="preserve"> safety</w:t>
      </w:r>
    </w:p>
    <w:p w14:paraId="445657A5" w14:textId="301057EB" w:rsidR="0065350B" w:rsidRPr="008D1FD3" w:rsidRDefault="00121A67" w:rsidP="008D1FD3">
      <w:pPr>
        <w:spacing w:line="360" w:lineRule="auto"/>
        <w:ind w:right="1559"/>
        <w:jc w:val="both"/>
        <w:rPr>
          <w:rFonts w:ascii="Arial" w:hAnsi="Arial" w:cs="Arial"/>
          <w:sz w:val="20"/>
          <w:szCs w:val="20"/>
        </w:rPr>
      </w:pPr>
      <w:r w:rsidRPr="008D1FD3">
        <w:rPr>
          <w:rFonts w:ascii="Arial" w:hAnsi="Arial" w:cs="Arial"/>
          <w:sz w:val="20"/>
          <w:szCs w:val="20"/>
        </w:rPr>
        <w:t xml:space="preserve">The Light Effect TPE series adds safeguarding features to products through </w:t>
      </w:r>
      <w:r w:rsidRPr="00C50F13">
        <w:rPr>
          <w:rFonts w:ascii="Arial" w:hAnsi="Arial" w:cs="Arial"/>
          <w:sz w:val="20"/>
          <w:szCs w:val="20"/>
        </w:rPr>
        <w:t xml:space="preserve">its </w:t>
      </w:r>
      <w:hyperlink r:id="rId16" w:history="1">
        <w:r w:rsidRPr="00C50F13">
          <w:rPr>
            <w:rStyle w:val="Hyperlink"/>
            <w:rFonts w:ascii="Arial" w:hAnsi="Arial" w:cs="Arial"/>
            <w:sz w:val="20"/>
            <w:szCs w:val="20"/>
          </w:rPr>
          <w:t>flame-retardant properties</w:t>
        </w:r>
      </w:hyperlink>
      <w:r w:rsidRPr="00C50F13">
        <w:rPr>
          <w:rFonts w:ascii="Arial" w:hAnsi="Arial" w:cs="Arial"/>
          <w:sz w:val="20"/>
          <w:szCs w:val="20"/>
        </w:rPr>
        <w:t>,</w:t>
      </w:r>
      <w:r w:rsidR="00C50F13" w:rsidRPr="00C50F13">
        <w:rPr>
          <w:rFonts w:ascii="Arial" w:hAnsi="Arial" w:cs="Arial" w:hint="eastAsia"/>
          <w:sz w:val="20"/>
          <w:szCs w:val="20"/>
          <w:lang w:eastAsia="zh-CN"/>
        </w:rPr>
        <w:t xml:space="preserve"> </w:t>
      </w:r>
      <w:r w:rsidRPr="00C50F13">
        <w:rPr>
          <w:rFonts w:ascii="Arial" w:hAnsi="Arial" w:cs="Arial"/>
          <w:sz w:val="20"/>
          <w:szCs w:val="20"/>
        </w:rPr>
        <w:t>resistance to high temperatures up to 85 °C,</w:t>
      </w:r>
      <w:r w:rsidRPr="008D1FD3">
        <w:rPr>
          <w:rFonts w:ascii="Arial" w:hAnsi="Arial" w:cs="Arial"/>
          <w:sz w:val="20"/>
          <w:szCs w:val="20"/>
        </w:rPr>
        <w:t xml:space="preserve"> and compliance with IEC 61249-2-21 standards—making it halogen-free, which is a plus for environmental safety.</w:t>
      </w:r>
    </w:p>
    <w:p w14:paraId="79658B6D" w14:textId="77777777" w:rsidR="00C75096" w:rsidRPr="008D1FD3" w:rsidRDefault="00C75096" w:rsidP="008D1FD3">
      <w:pPr>
        <w:spacing w:line="360" w:lineRule="auto"/>
        <w:ind w:right="1559"/>
        <w:jc w:val="both"/>
        <w:rPr>
          <w:rFonts w:ascii="Arial" w:hAnsi="Arial" w:cs="Arial"/>
          <w:sz w:val="6"/>
          <w:szCs w:val="6"/>
        </w:rPr>
      </w:pPr>
    </w:p>
    <w:p w14:paraId="7FE1FF24" w14:textId="3B14B6FF" w:rsidR="007E1FC8" w:rsidRPr="008D1FD3" w:rsidRDefault="007E1FC8" w:rsidP="008D1FD3">
      <w:pPr>
        <w:spacing w:line="360" w:lineRule="auto"/>
        <w:ind w:right="1559"/>
        <w:jc w:val="both"/>
        <w:rPr>
          <w:rFonts w:ascii="Arial" w:hAnsi="Arial" w:cs="Arial"/>
          <w:b/>
          <w:bCs/>
          <w:sz w:val="20"/>
          <w:szCs w:val="20"/>
          <w:lang w:val="en-PH"/>
        </w:rPr>
      </w:pPr>
      <w:r w:rsidRPr="00F007A5">
        <w:rPr>
          <w:rFonts w:ascii="Arial" w:hAnsi="Arial" w:cs="Arial"/>
          <w:b/>
          <w:bCs/>
          <w:sz w:val="20"/>
          <w:szCs w:val="20"/>
          <w:lang w:val="en-PH"/>
        </w:rPr>
        <w:t>S</w:t>
      </w:r>
      <w:r w:rsidR="00C90D66" w:rsidRPr="00F007A5">
        <w:rPr>
          <w:rFonts w:ascii="Arial" w:hAnsi="Arial" w:cs="Arial"/>
          <w:b/>
          <w:bCs/>
          <w:sz w:val="20"/>
          <w:szCs w:val="20"/>
          <w:lang w:val="en-PH"/>
        </w:rPr>
        <w:t xml:space="preserve">ustainability </w:t>
      </w:r>
      <w:r w:rsidR="00FC7E04" w:rsidRPr="00F007A5">
        <w:rPr>
          <w:rFonts w:ascii="Arial" w:hAnsi="Arial" w:cs="Arial"/>
          <w:b/>
          <w:bCs/>
          <w:sz w:val="20"/>
          <w:szCs w:val="20"/>
          <w:lang w:val="en-PH"/>
        </w:rPr>
        <w:t>fro</w:t>
      </w:r>
      <w:r w:rsidR="00FC7E04" w:rsidRPr="008D1FD3">
        <w:rPr>
          <w:rFonts w:ascii="Arial" w:hAnsi="Arial" w:cs="Arial"/>
          <w:b/>
          <w:bCs/>
          <w:sz w:val="20"/>
          <w:szCs w:val="20"/>
          <w:lang w:val="en-PH"/>
        </w:rPr>
        <w:t>m the get-go</w:t>
      </w:r>
    </w:p>
    <w:p w14:paraId="1F3A8FAA" w14:textId="7AEC4137" w:rsidR="0093733A" w:rsidRPr="008D1FD3" w:rsidRDefault="0093733A" w:rsidP="008D1FD3">
      <w:pPr>
        <w:spacing w:line="360" w:lineRule="auto"/>
        <w:ind w:right="1559"/>
        <w:jc w:val="both"/>
        <w:rPr>
          <w:rFonts w:ascii="Arial" w:hAnsi="Arial" w:cs="Arial"/>
          <w:sz w:val="20"/>
          <w:szCs w:val="20"/>
          <w:lang w:val="en-PH"/>
        </w:rPr>
      </w:pPr>
      <w:r w:rsidRPr="00C50F13">
        <w:rPr>
          <w:rFonts w:ascii="Arial" w:hAnsi="Arial" w:cs="Arial"/>
          <w:sz w:val="20"/>
          <w:szCs w:val="20"/>
          <w:lang w:val="en-PH"/>
        </w:rPr>
        <w:t xml:space="preserve">At KRAIBURG TPE, </w:t>
      </w:r>
      <w:hyperlink r:id="rId17" w:history="1">
        <w:r w:rsidRPr="00C50F13">
          <w:rPr>
            <w:rStyle w:val="Hyperlink"/>
            <w:rFonts w:ascii="Arial" w:hAnsi="Arial" w:cs="Arial"/>
            <w:sz w:val="20"/>
            <w:szCs w:val="20"/>
            <w:lang w:val="en-PH"/>
          </w:rPr>
          <w:t>sustainability</w:t>
        </w:r>
      </w:hyperlink>
      <w:r w:rsidR="00F007A5" w:rsidRPr="00C50F13">
        <w:rPr>
          <w:rFonts w:ascii="Arial" w:hAnsi="Arial" w:cs="Arial" w:hint="eastAsia"/>
          <w:sz w:val="20"/>
          <w:szCs w:val="20"/>
          <w:lang w:val="en-PH" w:eastAsia="zh-CN"/>
        </w:rPr>
        <w:t xml:space="preserve"> </w:t>
      </w:r>
      <w:r w:rsidRPr="00C50F13">
        <w:rPr>
          <w:rFonts w:ascii="Arial" w:hAnsi="Arial" w:cs="Arial"/>
          <w:sz w:val="20"/>
          <w:szCs w:val="20"/>
          <w:lang w:val="en-PH"/>
        </w:rPr>
        <w:t>is at the heart of our innovation. Our</w:t>
      </w:r>
      <w:r w:rsidRPr="008D1FD3">
        <w:rPr>
          <w:rFonts w:ascii="Arial" w:hAnsi="Arial" w:cs="Arial"/>
          <w:sz w:val="20"/>
          <w:szCs w:val="20"/>
          <w:lang w:val="en-PH"/>
        </w:rPr>
        <w:t xml:space="preserve"> portfolio features bio-based TPEs and compounds with post-consumer (PCR) </w:t>
      </w:r>
      <w:r w:rsidRPr="008D1FD3">
        <w:rPr>
          <w:rFonts w:ascii="Arial" w:hAnsi="Arial" w:cs="Arial"/>
          <w:sz w:val="20"/>
          <w:szCs w:val="20"/>
          <w:lang w:val="en-PH"/>
        </w:rPr>
        <w:lastRenderedPageBreak/>
        <w:t>and post-industrial (PIR) recycled content. Selected TPEs carry GRS and ISCC PLUS certifications. We also provide Product Carbon Footprint (PCF) data on request to support sustainability decisions.</w:t>
      </w:r>
    </w:p>
    <w:p w14:paraId="18655EF9" w14:textId="255854A7" w:rsidR="0093733A" w:rsidRPr="008D1FD3" w:rsidRDefault="0093733A" w:rsidP="008D1FD3">
      <w:pPr>
        <w:spacing w:line="360" w:lineRule="auto"/>
        <w:ind w:right="1559"/>
        <w:jc w:val="both"/>
        <w:rPr>
          <w:rFonts w:ascii="Arial" w:hAnsi="Arial" w:cs="Arial"/>
          <w:sz w:val="20"/>
          <w:szCs w:val="20"/>
          <w:lang w:val="en-PH"/>
        </w:rPr>
      </w:pPr>
      <w:r w:rsidRPr="008D1FD3">
        <w:rPr>
          <w:rFonts w:ascii="Arial" w:hAnsi="Arial" w:cs="Arial"/>
          <w:sz w:val="20"/>
          <w:szCs w:val="20"/>
          <w:lang w:val="en-PH"/>
        </w:rPr>
        <w:t xml:space="preserve">We proudly earned the </w:t>
      </w:r>
      <w:proofErr w:type="spellStart"/>
      <w:r w:rsidRPr="008D1FD3">
        <w:rPr>
          <w:rFonts w:ascii="Arial" w:hAnsi="Arial" w:cs="Arial"/>
          <w:sz w:val="20"/>
          <w:szCs w:val="20"/>
          <w:lang w:val="en-PH"/>
        </w:rPr>
        <w:t>EcoVadis</w:t>
      </w:r>
      <w:proofErr w:type="spellEnd"/>
      <w:r w:rsidRPr="008D1FD3">
        <w:rPr>
          <w:rFonts w:ascii="Arial" w:hAnsi="Arial" w:cs="Arial"/>
          <w:sz w:val="20"/>
          <w:szCs w:val="20"/>
          <w:lang w:val="en-PH"/>
        </w:rPr>
        <w:t xml:space="preserve"> Gold Medal in 2025 and are committed to the Science Based Targets initiative (SBTi), aligning our goals with global climate action.</w:t>
      </w:r>
    </w:p>
    <w:p w14:paraId="0CD838D0" w14:textId="46CC3716" w:rsidR="0093733A" w:rsidRPr="008D1FD3" w:rsidRDefault="0093733A" w:rsidP="008D1FD3">
      <w:pPr>
        <w:spacing w:line="360" w:lineRule="auto"/>
        <w:ind w:right="1559"/>
        <w:jc w:val="both"/>
        <w:rPr>
          <w:rFonts w:ascii="Arial" w:hAnsi="Arial" w:cs="Arial"/>
          <w:sz w:val="20"/>
          <w:szCs w:val="20"/>
          <w:lang w:val="en-PH"/>
        </w:rPr>
      </w:pPr>
      <w:r w:rsidRPr="008D1FD3">
        <w:rPr>
          <w:rFonts w:ascii="Arial" w:hAnsi="Arial" w:cs="Arial"/>
          <w:sz w:val="20"/>
          <w:szCs w:val="20"/>
          <w:lang w:val="en-PH"/>
        </w:rPr>
        <w:t>From reducing emissions to increasing circularity, our sustainable TPEs deliver dependable performance and are available worldwide to help meet your applications while advancing your sustainability goals.</w:t>
      </w:r>
    </w:p>
    <w:p w14:paraId="3A6E7D4A" w14:textId="33ADF839" w:rsidR="00A91752" w:rsidRPr="00F007A5" w:rsidRDefault="0093733A" w:rsidP="008D1FD3">
      <w:pPr>
        <w:spacing w:line="360" w:lineRule="auto"/>
        <w:ind w:right="1559"/>
        <w:jc w:val="both"/>
        <w:rPr>
          <w:rFonts w:ascii="Arial" w:hAnsi="Arial" w:cs="Arial"/>
          <w:sz w:val="20"/>
          <w:szCs w:val="20"/>
          <w:lang w:val="en-PH" w:eastAsia="zh-CN"/>
        </w:rPr>
      </w:pPr>
      <w:r w:rsidRPr="008D1FD3">
        <w:rPr>
          <w:rFonts w:ascii="Arial" w:hAnsi="Arial" w:cs="Arial"/>
          <w:sz w:val="20"/>
          <w:szCs w:val="20"/>
          <w:lang w:val="en-PH"/>
        </w:rPr>
        <w:t>Get in touch today to explore how KRAIBURG TPE </w:t>
      </w:r>
      <w:proofErr w:type="gramStart"/>
      <w:r w:rsidRPr="008D1FD3">
        <w:rPr>
          <w:rFonts w:ascii="Arial" w:hAnsi="Arial" w:cs="Arial"/>
          <w:sz w:val="20"/>
          <w:szCs w:val="20"/>
          <w:lang w:val="en-PH"/>
        </w:rPr>
        <w:t>is able to</w:t>
      </w:r>
      <w:proofErr w:type="gramEnd"/>
      <w:r w:rsidRPr="008D1FD3">
        <w:rPr>
          <w:rFonts w:ascii="Arial" w:hAnsi="Arial" w:cs="Arial"/>
          <w:sz w:val="20"/>
          <w:szCs w:val="20"/>
          <w:lang w:val="en-PH"/>
        </w:rPr>
        <w:t> support you</w:t>
      </w:r>
      <w:r w:rsidR="001109C8" w:rsidRPr="008D1FD3">
        <w:rPr>
          <w:rFonts w:ascii="Arial" w:hAnsi="Arial" w:cs="Arial"/>
          <w:sz w:val="20"/>
          <w:szCs w:val="20"/>
          <w:lang w:val="en-PH"/>
        </w:rPr>
        <w:t xml:space="preserve"> </w:t>
      </w:r>
      <w:r w:rsidRPr="00F007A5">
        <w:rPr>
          <w:rFonts w:ascii="Arial" w:hAnsi="Arial" w:cs="Arial"/>
          <w:sz w:val="20"/>
          <w:szCs w:val="20"/>
          <w:lang w:val="en-PH"/>
        </w:rPr>
        <w:t>on your sustainability</w:t>
      </w:r>
      <w:r w:rsidR="00EA3E43" w:rsidRPr="00F007A5">
        <w:rPr>
          <w:rFonts w:ascii="Arial" w:hAnsi="Arial" w:cs="Arial"/>
          <w:sz w:val="20"/>
          <w:szCs w:val="20"/>
          <w:lang w:val="en-PH" w:eastAsia="zh-CN"/>
        </w:rPr>
        <w:t xml:space="preserve"> </w:t>
      </w:r>
      <w:r w:rsidR="00EA3E43" w:rsidRPr="00F007A5">
        <w:rPr>
          <w:rFonts w:ascii="Arial" w:hAnsi="Arial" w:cs="Arial"/>
          <w:sz w:val="20"/>
          <w:szCs w:val="20"/>
          <w:lang w:eastAsia="zh-CN"/>
        </w:rPr>
        <w:t>and product development</w:t>
      </w:r>
      <w:r w:rsidRPr="00F007A5">
        <w:rPr>
          <w:rFonts w:ascii="Arial" w:hAnsi="Arial" w:cs="Arial"/>
          <w:sz w:val="20"/>
          <w:szCs w:val="20"/>
          <w:lang w:val="en-PH"/>
        </w:rPr>
        <w:t xml:space="preserve"> journey</w:t>
      </w:r>
      <w:r w:rsidR="008D1FD3" w:rsidRPr="00F007A5">
        <w:rPr>
          <w:rFonts w:ascii="Arial" w:hAnsi="Arial" w:cs="Arial" w:hint="eastAsia"/>
          <w:sz w:val="20"/>
          <w:szCs w:val="20"/>
          <w:lang w:val="en-PH" w:eastAsia="zh-CN"/>
        </w:rPr>
        <w:t>.</w:t>
      </w:r>
    </w:p>
    <w:p w14:paraId="29284459" w14:textId="52B07530" w:rsidR="00F047D0" w:rsidRPr="00DB5E59" w:rsidRDefault="00F047D0" w:rsidP="008D1FD3">
      <w:pPr>
        <w:spacing w:line="360" w:lineRule="auto"/>
        <w:ind w:right="1559"/>
        <w:jc w:val="both"/>
        <w:rPr>
          <w:rFonts w:ascii="Arial" w:hAnsi="Arial" w:cs="Arial"/>
          <w:i/>
          <w:iCs/>
          <w:sz w:val="16"/>
          <w:szCs w:val="16"/>
          <w:lang w:val="en-PH"/>
        </w:rPr>
      </w:pPr>
      <w:r w:rsidRPr="00DB5E59">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2E5F04A7" w14:textId="77777777" w:rsidR="00C50F13" w:rsidRPr="0006085F" w:rsidRDefault="00F007A5" w:rsidP="00C50F13">
      <w:pPr>
        <w:tabs>
          <w:tab w:val="left" w:pos="6804"/>
        </w:tabs>
        <w:spacing w:line="360" w:lineRule="auto"/>
        <w:ind w:right="1559"/>
        <w:jc w:val="both"/>
        <w:rPr>
          <w:rFonts w:ascii="Arial" w:hAnsi="Arial" w:cs="Arial"/>
          <w:sz w:val="20"/>
          <w:szCs w:val="20"/>
        </w:rPr>
      </w:pPr>
      <w:r>
        <w:rPr>
          <w:noProof/>
        </w:rPr>
        <w:drawing>
          <wp:inline distT="0" distB="0" distL="0" distR="0" wp14:anchorId="7C214766" wp14:editId="19F80C01">
            <wp:extent cx="4273550" cy="2365450"/>
            <wp:effectExtent l="0" t="0" r="0" b="0"/>
            <wp:docPr id="230912269" name="Picture 1" descr="A finger pressing a button on a touch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12269" name="Picture 1" descr="A finger pressing a button on a touch screen&#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4748" cy="2371648"/>
                    </a:xfrm>
                    <a:prstGeom prst="rect">
                      <a:avLst/>
                    </a:prstGeom>
                    <a:noFill/>
                    <a:ln>
                      <a:noFill/>
                    </a:ln>
                  </pic:spPr>
                </pic:pic>
              </a:graphicData>
            </a:graphic>
          </wp:inline>
        </w:drawing>
      </w:r>
      <w:r w:rsidR="00B96DD5" w:rsidRPr="00B96DD5">
        <w:rPr>
          <w:rFonts w:ascii="Arial" w:hAnsi="Arial" w:cs="Arial"/>
          <w:b/>
          <w:bCs/>
          <w:sz w:val="20"/>
          <w:szCs w:val="20"/>
          <w:lang w:bidi="ar-SA"/>
        </w:rPr>
        <w:t xml:space="preserve"> </w:t>
      </w:r>
      <w:r w:rsidR="00C50F13" w:rsidRPr="003E4160">
        <w:rPr>
          <w:rFonts w:ascii="Arial" w:hAnsi="Arial" w:cs="Arial"/>
          <w:b/>
          <w:bCs/>
          <w:sz w:val="20"/>
          <w:szCs w:val="20"/>
          <w:lang w:bidi="ar-SA"/>
        </w:rPr>
        <w:t>(Photo: © 202</w:t>
      </w:r>
      <w:r w:rsidR="00C50F13">
        <w:rPr>
          <w:rFonts w:ascii="Arial" w:hAnsi="Arial" w:cs="Arial" w:hint="eastAsia"/>
          <w:b/>
          <w:bCs/>
          <w:sz w:val="20"/>
          <w:szCs w:val="20"/>
          <w:lang w:eastAsia="zh-CN" w:bidi="ar-SA"/>
        </w:rPr>
        <w:t>5</w:t>
      </w:r>
      <w:r w:rsidR="00C50F13" w:rsidRPr="003E4160">
        <w:rPr>
          <w:rFonts w:ascii="Arial" w:hAnsi="Arial" w:cs="Arial"/>
          <w:b/>
          <w:bCs/>
          <w:sz w:val="20"/>
          <w:szCs w:val="20"/>
          <w:lang w:bidi="ar-SA"/>
        </w:rPr>
        <w:t xml:space="preserve"> KRAIBURG TPE)</w:t>
      </w:r>
    </w:p>
    <w:p w14:paraId="0E4256D5" w14:textId="77777777" w:rsidR="00C50F13" w:rsidRPr="003E4160" w:rsidRDefault="00C50F13" w:rsidP="00C50F1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2209ECE4" w14:textId="77777777" w:rsidR="00C50F13" w:rsidRPr="003E4160" w:rsidRDefault="00C50F13" w:rsidP="00C50F13">
      <w:pPr>
        <w:spacing w:after="0" w:line="360" w:lineRule="auto"/>
        <w:ind w:right="1559"/>
        <w:rPr>
          <w:rFonts w:ascii="Arial" w:hAnsi="Arial" w:cs="Arial"/>
          <w:sz w:val="20"/>
          <w:szCs w:val="20"/>
        </w:rPr>
      </w:pPr>
    </w:p>
    <w:p w14:paraId="71D1B38D" w14:textId="77777777" w:rsidR="00C50F13" w:rsidRPr="003E4160" w:rsidRDefault="00C50F13" w:rsidP="00C50F13">
      <w:pPr>
        <w:ind w:right="1559"/>
        <w:rPr>
          <w:rFonts w:ascii="Arial" w:hAnsi="Arial" w:cs="Arial"/>
          <w:b/>
          <w:sz w:val="20"/>
          <w:szCs w:val="20"/>
          <w:lang w:val="en-GB"/>
        </w:rPr>
      </w:pPr>
      <w:r w:rsidRPr="003E4160">
        <w:rPr>
          <w:rFonts w:ascii="Arial" w:hAnsi="Arial" w:cs="Arial"/>
          <w:b/>
          <w:sz w:val="20"/>
          <w:szCs w:val="20"/>
          <w:lang w:val="en-GB"/>
        </w:rPr>
        <w:lastRenderedPageBreak/>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7BA3374" wp14:editId="2D54AF4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E2286E" w14:textId="77777777" w:rsidR="00C50F13" w:rsidRPr="003E4160" w:rsidRDefault="00C50F13" w:rsidP="00C50F13">
      <w:pPr>
        <w:ind w:right="1559"/>
        <w:rPr>
          <w:rFonts w:ascii="Arial" w:hAnsi="Arial" w:cs="Arial"/>
          <w:bCs/>
          <w:sz w:val="20"/>
          <w:szCs w:val="20"/>
          <w:lang w:val="en-GB"/>
        </w:rPr>
      </w:pPr>
      <w:hyperlink r:id="rId22" w:history="1">
        <w:r w:rsidRPr="003E4160">
          <w:rPr>
            <w:rStyle w:val="Hyperlink"/>
            <w:rFonts w:ascii="Arial" w:hAnsi="Arial" w:cs="Arial"/>
            <w:bCs/>
            <w:color w:val="auto"/>
            <w:sz w:val="20"/>
            <w:szCs w:val="20"/>
            <w:lang w:val="en-GB"/>
          </w:rPr>
          <w:t>download high-resolution images</w:t>
        </w:r>
      </w:hyperlink>
    </w:p>
    <w:p w14:paraId="4335AF58" w14:textId="77777777" w:rsidR="00C50F13" w:rsidRPr="003E4160" w:rsidRDefault="00C50F13" w:rsidP="00C50F1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24D4EADF" wp14:editId="174329B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D94A353" w14:textId="77777777" w:rsidR="00C50F13" w:rsidRPr="00A53340" w:rsidRDefault="00C50F13" w:rsidP="00C50F1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A4A979F" w14:textId="77777777" w:rsidR="00C50F13" w:rsidRPr="003E4160" w:rsidRDefault="00C50F13" w:rsidP="00C50F13">
      <w:pPr>
        <w:ind w:right="1559"/>
        <w:rPr>
          <w:rFonts w:ascii="Arial" w:hAnsi="Arial" w:cs="Arial"/>
          <w:b/>
          <w:sz w:val="20"/>
          <w:szCs w:val="20"/>
          <w:lang w:val="en-GB"/>
        </w:rPr>
      </w:pPr>
      <w:r>
        <w:rPr>
          <w:rFonts w:ascii="Arial" w:hAnsi="Arial" w:cs="Arial"/>
          <w:bCs/>
          <w:sz w:val="20"/>
          <w:szCs w:val="20"/>
          <w:lang w:val="en-GB"/>
        </w:rPr>
        <w:fldChar w:fldCharType="end"/>
      </w:r>
    </w:p>
    <w:p w14:paraId="2AA77AF7" w14:textId="77777777" w:rsidR="00C50F13" w:rsidRPr="003E4160" w:rsidRDefault="00C50F13" w:rsidP="00C50F1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76252527" w14:textId="77777777" w:rsidR="00C50F13" w:rsidRPr="003E4160" w:rsidRDefault="00C50F13" w:rsidP="00C50F1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6A3BD2E" wp14:editId="529D389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4900EFB" wp14:editId="559B9A22">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D74FA5E" wp14:editId="1BB5D732">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A0D53FC" wp14:editId="5C5BB493">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52B56ED" wp14:editId="2AB28EAD">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A0F37B1" w14:textId="77777777" w:rsidR="00C50F13" w:rsidRPr="003E4160" w:rsidRDefault="00C50F13" w:rsidP="00C50F13">
      <w:pPr>
        <w:ind w:right="1559"/>
        <w:rPr>
          <w:rFonts w:ascii="Arial" w:hAnsi="Arial" w:cs="Arial"/>
          <w:b/>
          <w:sz w:val="20"/>
          <w:szCs w:val="20"/>
          <w:lang w:val="en-MY"/>
        </w:rPr>
      </w:pPr>
      <w:r w:rsidRPr="003E4160">
        <w:rPr>
          <w:rFonts w:ascii="Arial" w:hAnsi="Arial" w:cs="Arial"/>
          <w:b/>
          <w:sz w:val="20"/>
          <w:szCs w:val="20"/>
          <w:lang w:val="en-MY"/>
        </w:rPr>
        <w:t>Follow us on WeChat</w:t>
      </w:r>
    </w:p>
    <w:p w14:paraId="04D831C9" w14:textId="77777777" w:rsidR="00C50F13" w:rsidRPr="003E4160" w:rsidRDefault="00C50F13" w:rsidP="00C50F1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1F184EC1" wp14:editId="0291F5A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051B166" w:rsidR="001655F4" w:rsidRPr="00C50F13" w:rsidRDefault="00C50F13" w:rsidP="00C50F13">
      <w:pPr>
        <w:spacing w:line="360" w:lineRule="auto"/>
        <w:ind w:right="1842"/>
        <w:jc w:val="both"/>
        <w:rPr>
          <w:rFonts w:ascii="Arial" w:hAnsi="Arial" w:cs="Arial"/>
          <w:b/>
          <w:sz w:val="20"/>
          <w:szCs w:val="20"/>
          <w:lang w:val="en-MY"/>
        </w:rPr>
      </w:pPr>
      <w:r w:rsidRPr="00C50F13">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Pr="00C50F13">
        <w:rPr>
          <w:rFonts w:ascii="Arial" w:hAnsi="Arial" w:cs="Arial"/>
          <w:sz w:val="20"/>
          <w:szCs w:val="20"/>
          <w:lang w:eastAsia="zh-CN"/>
        </w:rPr>
        <w:t>700</w:t>
      </w:r>
      <w:r w:rsidRPr="00C50F13">
        <w:rPr>
          <w:rFonts w:ascii="Arial" w:hAnsi="Arial" w:cs="Arial" w:hint="eastAsia"/>
          <w:sz w:val="20"/>
          <w:szCs w:val="20"/>
          <w:lang w:eastAsia="zh-CN"/>
        </w:rPr>
        <w:t xml:space="preserve"> </w:t>
      </w:r>
      <w:r w:rsidRPr="00C50F13">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w:t>
      </w:r>
      <w:r w:rsidRPr="00C50F13">
        <w:rPr>
          <w:rFonts w:ascii="Arial" w:hAnsi="Arial" w:cs="Arial"/>
          <w:sz w:val="20"/>
          <w:szCs w:val="20"/>
        </w:rPr>
        <w:lastRenderedPageBreak/>
        <w:t>Germany and holds ISO 9001 and ISO 14001 certifications at all its sites worldwide.</w:t>
      </w:r>
    </w:p>
    <w:sectPr w:rsidR="001655F4" w:rsidRPr="00C50F13"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4057A" w14:textId="77777777" w:rsidR="00527518" w:rsidRDefault="00527518" w:rsidP="00784C57">
      <w:pPr>
        <w:spacing w:after="0" w:line="240" w:lineRule="auto"/>
      </w:pPr>
      <w:r>
        <w:separator/>
      </w:r>
    </w:p>
  </w:endnote>
  <w:endnote w:type="continuationSeparator" w:id="0">
    <w:p w14:paraId="11CD6F4A" w14:textId="77777777" w:rsidR="00527518" w:rsidRDefault="005275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51C4" w14:textId="77777777" w:rsidR="00527518" w:rsidRDefault="00527518" w:rsidP="00784C57">
      <w:pPr>
        <w:spacing w:after="0" w:line="240" w:lineRule="auto"/>
      </w:pPr>
      <w:r>
        <w:separator/>
      </w:r>
    </w:p>
  </w:footnote>
  <w:footnote w:type="continuationSeparator" w:id="0">
    <w:p w14:paraId="6C51EB19" w14:textId="77777777" w:rsidR="00527518" w:rsidRDefault="005275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215A713" w14:textId="77777777" w:rsidR="008D1FD3" w:rsidRDefault="008D1FD3" w:rsidP="008D1FD3">
          <w:pPr>
            <w:spacing w:after="0" w:line="360" w:lineRule="auto"/>
            <w:ind w:left="-105"/>
            <w:jc w:val="both"/>
            <w:rPr>
              <w:rFonts w:ascii="Arial" w:hAnsi="Arial" w:cs="Arial"/>
              <w:b/>
              <w:bCs/>
              <w:sz w:val="16"/>
              <w:szCs w:val="16"/>
            </w:rPr>
          </w:pPr>
          <w:r w:rsidRPr="008D1FD3">
            <w:rPr>
              <w:rFonts w:ascii="Arial" w:hAnsi="Arial" w:cs="Arial"/>
              <w:b/>
              <w:bCs/>
              <w:sz w:val="16"/>
              <w:szCs w:val="16"/>
            </w:rPr>
            <w:t>KRAIBURG TPE’s Light Effect TPE Powers Aesthetic Innovation in Smart Electronics Design</w:t>
          </w:r>
        </w:p>
        <w:p w14:paraId="33B73C06" w14:textId="77777777" w:rsidR="008D1FD3" w:rsidRPr="002B7CE1" w:rsidRDefault="008D1FD3" w:rsidP="008D1FD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b/>
              <w:sz w:val="16"/>
              <w:szCs w:val="16"/>
              <w:lang w:eastAsia="zh-CN"/>
            </w:rPr>
            <w:t>October</w:t>
          </w:r>
          <w:r>
            <w:rPr>
              <w:rFonts w:ascii="Arial" w:hAnsi="Arial" w:hint="eastAsia"/>
              <w:b/>
              <w:sz w:val="16"/>
              <w:szCs w:val="16"/>
              <w:lang w:eastAsia="zh-CN"/>
            </w:rPr>
            <w:t xml:space="preserve">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F6A0C30" w14:textId="77777777" w:rsidR="008D1FD3" w:rsidRDefault="008D1FD3" w:rsidP="008F55F4">
          <w:pPr>
            <w:spacing w:after="0" w:line="360" w:lineRule="auto"/>
            <w:ind w:left="-105"/>
            <w:jc w:val="both"/>
            <w:rPr>
              <w:rFonts w:ascii="Arial" w:hAnsi="Arial" w:cs="Arial"/>
              <w:b/>
              <w:bCs/>
              <w:sz w:val="16"/>
              <w:szCs w:val="16"/>
            </w:rPr>
          </w:pPr>
          <w:r w:rsidRPr="008D1FD3">
            <w:rPr>
              <w:rFonts w:ascii="Arial" w:hAnsi="Arial" w:cs="Arial"/>
              <w:b/>
              <w:bCs/>
              <w:sz w:val="16"/>
              <w:szCs w:val="16"/>
            </w:rPr>
            <w:t>KRAIBURG TPE’s Light Effect TPE Powers Aesthetic Innovation in Smart Electronics Design</w:t>
          </w:r>
        </w:p>
        <w:p w14:paraId="765F9503" w14:textId="1B1212D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93F64">
            <w:rPr>
              <w:rFonts w:ascii="Arial" w:hAnsi="Arial"/>
              <w:b/>
              <w:sz w:val="16"/>
              <w:szCs w:val="16"/>
              <w:lang w:eastAsia="zh-CN"/>
            </w:rPr>
            <w:t>October</w:t>
          </w:r>
          <w:r w:rsidR="00B534F4">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151E44"/>
    <w:multiLevelType w:val="multilevel"/>
    <w:tmpl w:val="9194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2"/>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2"/>
  </w:num>
  <w:num w:numId="20" w16cid:durableId="1989283328">
    <w:abstractNumId w:val="12"/>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1"/>
  </w:num>
  <w:num w:numId="29" w16cid:durableId="1860853203">
    <w:abstractNumId w:val="3"/>
  </w:num>
  <w:num w:numId="30" w16cid:durableId="357006350">
    <w:abstractNumId w:val="8"/>
  </w:num>
  <w:num w:numId="31" w16cid:durableId="1574582393">
    <w:abstractNumId w:val="24"/>
  </w:num>
  <w:num w:numId="32" w16cid:durableId="1570574589">
    <w:abstractNumId w:val="1"/>
  </w:num>
  <w:num w:numId="33" w16cid:durableId="501163758">
    <w:abstractNumId w:val="28"/>
  </w:num>
  <w:num w:numId="34" w16cid:durableId="2026664156">
    <w:abstractNumId w:val="13"/>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2112703670">
    <w:abstractNumId w:val="11"/>
  </w:num>
  <w:num w:numId="40" w16cid:durableId="101800834">
    <w:abstractNumId w:val="20"/>
  </w:num>
  <w:num w:numId="41" w16cid:durableId="400753183">
    <w:abstractNumId w:val="33"/>
  </w:num>
  <w:num w:numId="42" w16cid:durableId="288099034">
    <w:abstractNumId w:val="40"/>
  </w:num>
  <w:num w:numId="43" w16cid:durableId="4099362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1B77"/>
    <w:rsid w:val="00044E45"/>
    <w:rsid w:val="0004695A"/>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15"/>
    <w:rsid w:val="000F4AF2"/>
    <w:rsid w:val="000F5944"/>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7C5"/>
    <w:rsid w:val="00116B00"/>
    <w:rsid w:val="001175D8"/>
    <w:rsid w:val="0012042E"/>
    <w:rsid w:val="00120B15"/>
    <w:rsid w:val="00121A67"/>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26A8"/>
    <w:rsid w:val="00156BDE"/>
    <w:rsid w:val="0016124B"/>
    <w:rsid w:val="001632F5"/>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3224"/>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3617"/>
    <w:rsid w:val="001D41F8"/>
    <w:rsid w:val="001E0750"/>
    <w:rsid w:val="001E1888"/>
    <w:rsid w:val="001E28DA"/>
    <w:rsid w:val="001F37C4"/>
    <w:rsid w:val="001F4135"/>
    <w:rsid w:val="001F4509"/>
    <w:rsid w:val="001F4F5D"/>
    <w:rsid w:val="0020085F"/>
    <w:rsid w:val="00201710"/>
    <w:rsid w:val="002021A2"/>
    <w:rsid w:val="00203048"/>
    <w:rsid w:val="00203478"/>
    <w:rsid w:val="00203A27"/>
    <w:rsid w:val="00205782"/>
    <w:rsid w:val="002079A2"/>
    <w:rsid w:val="002105F5"/>
    <w:rsid w:val="00211964"/>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31F5"/>
    <w:rsid w:val="00267260"/>
    <w:rsid w:val="00281DBF"/>
    <w:rsid w:val="00281FF5"/>
    <w:rsid w:val="0028506D"/>
    <w:rsid w:val="0028707A"/>
    <w:rsid w:val="00290773"/>
    <w:rsid w:val="00291B93"/>
    <w:rsid w:val="002934F9"/>
    <w:rsid w:val="0029413E"/>
    <w:rsid w:val="0029625A"/>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C7CEB"/>
    <w:rsid w:val="002D03CB"/>
    <w:rsid w:val="002D15FB"/>
    <w:rsid w:val="002D1BDB"/>
    <w:rsid w:val="002D3BC0"/>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6810"/>
    <w:rsid w:val="00310A64"/>
    <w:rsid w:val="00311056"/>
    <w:rsid w:val="00311B29"/>
    <w:rsid w:val="00312545"/>
    <w:rsid w:val="00324D73"/>
    <w:rsid w:val="00324DE0"/>
    <w:rsid w:val="00325394"/>
    <w:rsid w:val="00325EA7"/>
    <w:rsid w:val="00326FA2"/>
    <w:rsid w:val="0033017E"/>
    <w:rsid w:val="00340D67"/>
    <w:rsid w:val="0034521D"/>
    <w:rsid w:val="00347067"/>
    <w:rsid w:val="00350E59"/>
    <w:rsid w:val="0035152E"/>
    <w:rsid w:val="0035328E"/>
    <w:rsid w:val="00356006"/>
    <w:rsid w:val="003560D2"/>
    <w:rsid w:val="00357861"/>
    <w:rsid w:val="00361339"/>
    <w:rsid w:val="00362B13"/>
    <w:rsid w:val="00364268"/>
    <w:rsid w:val="0036557B"/>
    <w:rsid w:val="00370D94"/>
    <w:rsid w:val="00374528"/>
    <w:rsid w:val="00384C83"/>
    <w:rsid w:val="003873E4"/>
    <w:rsid w:val="0038768D"/>
    <w:rsid w:val="00392A43"/>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8038E"/>
    <w:rsid w:val="00481947"/>
    <w:rsid w:val="00482B9C"/>
    <w:rsid w:val="00483E1E"/>
    <w:rsid w:val="00484414"/>
    <w:rsid w:val="004856BE"/>
    <w:rsid w:val="00485A8C"/>
    <w:rsid w:val="004919AE"/>
    <w:rsid w:val="004922C0"/>
    <w:rsid w:val="00493BFC"/>
    <w:rsid w:val="00495A71"/>
    <w:rsid w:val="00496AA7"/>
    <w:rsid w:val="0049750B"/>
    <w:rsid w:val="004A06FC"/>
    <w:rsid w:val="004A3BE3"/>
    <w:rsid w:val="004A444D"/>
    <w:rsid w:val="004A474D"/>
    <w:rsid w:val="004A62E0"/>
    <w:rsid w:val="004A6454"/>
    <w:rsid w:val="004B0469"/>
    <w:rsid w:val="004B104C"/>
    <w:rsid w:val="004B75FE"/>
    <w:rsid w:val="004C0A8C"/>
    <w:rsid w:val="004C1164"/>
    <w:rsid w:val="004C3A08"/>
    <w:rsid w:val="004C3B90"/>
    <w:rsid w:val="004C3CCB"/>
    <w:rsid w:val="004C6BE6"/>
    <w:rsid w:val="004C6E24"/>
    <w:rsid w:val="004D2C5B"/>
    <w:rsid w:val="004D5639"/>
    <w:rsid w:val="004D58A0"/>
    <w:rsid w:val="004D5BAF"/>
    <w:rsid w:val="004E0EEE"/>
    <w:rsid w:val="004E4FF9"/>
    <w:rsid w:val="004E6CD0"/>
    <w:rsid w:val="004F1017"/>
    <w:rsid w:val="004F50BB"/>
    <w:rsid w:val="004F5268"/>
    <w:rsid w:val="004F6395"/>
    <w:rsid w:val="004F758B"/>
    <w:rsid w:val="0050056C"/>
    <w:rsid w:val="00502615"/>
    <w:rsid w:val="0050419E"/>
    <w:rsid w:val="00505600"/>
    <w:rsid w:val="00505735"/>
    <w:rsid w:val="00506E3C"/>
    <w:rsid w:val="0051079F"/>
    <w:rsid w:val="005146C9"/>
    <w:rsid w:val="00517446"/>
    <w:rsid w:val="00517F6B"/>
    <w:rsid w:val="005232FB"/>
    <w:rsid w:val="005238F8"/>
    <w:rsid w:val="00525136"/>
    <w:rsid w:val="005257AD"/>
    <w:rsid w:val="00525A32"/>
    <w:rsid w:val="00526CB3"/>
    <w:rsid w:val="00527518"/>
    <w:rsid w:val="00527D82"/>
    <w:rsid w:val="00527FED"/>
    <w:rsid w:val="00530A45"/>
    <w:rsid w:val="005310E3"/>
    <w:rsid w:val="005320D5"/>
    <w:rsid w:val="00534339"/>
    <w:rsid w:val="00534FF8"/>
    <w:rsid w:val="00541C21"/>
    <w:rsid w:val="00541D34"/>
    <w:rsid w:val="005428F8"/>
    <w:rsid w:val="0054392A"/>
    <w:rsid w:val="0054434A"/>
    <w:rsid w:val="00545127"/>
    <w:rsid w:val="005466FE"/>
    <w:rsid w:val="00550355"/>
    <w:rsid w:val="005503F1"/>
    <w:rsid w:val="00550C61"/>
    <w:rsid w:val="005515D6"/>
    <w:rsid w:val="00552AA1"/>
    <w:rsid w:val="00552D21"/>
    <w:rsid w:val="0055447E"/>
    <w:rsid w:val="00555589"/>
    <w:rsid w:val="0056300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C66C5"/>
    <w:rsid w:val="005D155B"/>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45DB"/>
    <w:rsid w:val="006154FB"/>
    <w:rsid w:val="00616A65"/>
    <w:rsid w:val="00620F45"/>
    <w:rsid w:val="00621FED"/>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14DE"/>
    <w:rsid w:val="006A6A86"/>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44EB"/>
    <w:rsid w:val="0071575E"/>
    <w:rsid w:val="00720A77"/>
    <w:rsid w:val="00721D5E"/>
    <w:rsid w:val="007228C7"/>
    <w:rsid w:val="00722F2A"/>
    <w:rsid w:val="00723A37"/>
    <w:rsid w:val="00726D03"/>
    <w:rsid w:val="0072737D"/>
    <w:rsid w:val="00730341"/>
    <w:rsid w:val="00733170"/>
    <w:rsid w:val="00735977"/>
    <w:rsid w:val="00736B12"/>
    <w:rsid w:val="00744F3B"/>
    <w:rsid w:val="00750014"/>
    <w:rsid w:val="00753389"/>
    <w:rsid w:val="0076079D"/>
    <w:rsid w:val="00762555"/>
    <w:rsid w:val="0077610C"/>
    <w:rsid w:val="00776193"/>
    <w:rsid w:val="00781978"/>
    <w:rsid w:val="0078239C"/>
    <w:rsid w:val="007831E2"/>
    <w:rsid w:val="00784C57"/>
    <w:rsid w:val="00785AFB"/>
    <w:rsid w:val="00785F5E"/>
    <w:rsid w:val="00786798"/>
    <w:rsid w:val="0079244B"/>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C680D"/>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475"/>
    <w:rsid w:val="0082753C"/>
    <w:rsid w:val="00827B2C"/>
    <w:rsid w:val="00835B9C"/>
    <w:rsid w:val="008439B1"/>
    <w:rsid w:val="00843F0D"/>
    <w:rsid w:val="00851D17"/>
    <w:rsid w:val="00855764"/>
    <w:rsid w:val="00856B85"/>
    <w:rsid w:val="0085717A"/>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1FD3"/>
    <w:rsid w:val="008D4A54"/>
    <w:rsid w:val="008D6339"/>
    <w:rsid w:val="008D6B76"/>
    <w:rsid w:val="008D7253"/>
    <w:rsid w:val="008E12A5"/>
    <w:rsid w:val="008E2519"/>
    <w:rsid w:val="008E5B5F"/>
    <w:rsid w:val="008E7663"/>
    <w:rsid w:val="008F1106"/>
    <w:rsid w:val="008F3C99"/>
    <w:rsid w:val="008F55F4"/>
    <w:rsid w:val="008F71B1"/>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37BD8"/>
    <w:rsid w:val="009403D9"/>
    <w:rsid w:val="00940837"/>
    <w:rsid w:val="009416C1"/>
    <w:rsid w:val="00941A17"/>
    <w:rsid w:val="00945459"/>
    <w:rsid w:val="00947191"/>
    <w:rsid w:val="00947A2A"/>
    <w:rsid w:val="00947D55"/>
    <w:rsid w:val="00951026"/>
    <w:rsid w:val="009546C3"/>
    <w:rsid w:val="00954B8E"/>
    <w:rsid w:val="00954CED"/>
    <w:rsid w:val="009550E8"/>
    <w:rsid w:val="00957AAC"/>
    <w:rsid w:val="00960939"/>
    <w:rsid w:val="009618DB"/>
    <w:rsid w:val="009640FC"/>
    <w:rsid w:val="00964C40"/>
    <w:rsid w:val="00970240"/>
    <w:rsid w:val="00972965"/>
    <w:rsid w:val="00973EA8"/>
    <w:rsid w:val="00975769"/>
    <w:rsid w:val="0098002D"/>
    <w:rsid w:val="00980DBB"/>
    <w:rsid w:val="00984A7C"/>
    <w:rsid w:val="00990531"/>
    <w:rsid w:val="00990AC7"/>
    <w:rsid w:val="009913DD"/>
    <w:rsid w:val="009927D5"/>
    <w:rsid w:val="00993730"/>
    <w:rsid w:val="00994167"/>
    <w:rsid w:val="00996EDB"/>
    <w:rsid w:val="009975F0"/>
    <w:rsid w:val="009A0E29"/>
    <w:rsid w:val="009A3D50"/>
    <w:rsid w:val="009B1C7C"/>
    <w:rsid w:val="009B32CA"/>
    <w:rsid w:val="009B3B1B"/>
    <w:rsid w:val="009B5422"/>
    <w:rsid w:val="009C0FD6"/>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123F9"/>
    <w:rsid w:val="00A14802"/>
    <w:rsid w:val="00A21968"/>
    <w:rsid w:val="00A26505"/>
    <w:rsid w:val="00A27D3B"/>
    <w:rsid w:val="00A27E40"/>
    <w:rsid w:val="00A30CF5"/>
    <w:rsid w:val="00A34994"/>
    <w:rsid w:val="00A3522E"/>
    <w:rsid w:val="00A3687E"/>
    <w:rsid w:val="00A36C89"/>
    <w:rsid w:val="00A377FF"/>
    <w:rsid w:val="00A40DE9"/>
    <w:rsid w:val="00A423D7"/>
    <w:rsid w:val="00A4365C"/>
    <w:rsid w:val="00A477BF"/>
    <w:rsid w:val="00A528DC"/>
    <w:rsid w:val="00A53418"/>
    <w:rsid w:val="00A53545"/>
    <w:rsid w:val="00A56365"/>
    <w:rsid w:val="00A57CD6"/>
    <w:rsid w:val="00A600BB"/>
    <w:rsid w:val="00A62DDC"/>
    <w:rsid w:val="00A65BEC"/>
    <w:rsid w:val="00A65F2A"/>
    <w:rsid w:val="00A67811"/>
    <w:rsid w:val="00A67980"/>
    <w:rsid w:val="00A709B8"/>
    <w:rsid w:val="00A7274F"/>
    <w:rsid w:val="00A72A9F"/>
    <w:rsid w:val="00A745FD"/>
    <w:rsid w:val="00A75834"/>
    <w:rsid w:val="00A767E3"/>
    <w:rsid w:val="00A7751D"/>
    <w:rsid w:val="00A803FD"/>
    <w:rsid w:val="00A805C3"/>
    <w:rsid w:val="00A805F6"/>
    <w:rsid w:val="00A81CD7"/>
    <w:rsid w:val="00A8314D"/>
    <w:rsid w:val="00A832FB"/>
    <w:rsid w:val="00A91448"/>
    <w:rsid w:val="00A91752"/>
    <w:rsid w:val="00A93D7F"/>
    <w:rsid w:val="00AA433C"/>
    <w:rsid w:val="00AA66C4"/>
    <w:rsid w:val="00AA76EF"/>
    <w:rsid w:val="00AB042B"/>
    <w:rsid w:val="00AB097A"/>
    <w:rsid w:val="00AB3648"/>
    <w:rsid w:val="00AB4736"/>
    <w:rsid w:val="00AB48F2"/>
    <w:rsid w:val="00AB4AEA"/>
    <w:rsid w:val="00AB4BC4"/>
    <w:rsid w:val="00AB7C2B"/>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966F2"/>
    <w:rsid w:val="00B96DD5"/>
    <w:rsid w:val="00B9763F"/>
    <w:rsid w:val="00BA383C"/>
    <w:rsid w:val="00BA473D"/>
    <w:rsid w:val="00BA664D"/>
    <w:rsid w:val="00BB12FC"/>
    <w:rsid w:val="00BB2C48"/>
    <w:rsid w:val="00BC09A7"/>
    <w:rsid w:val="00BC1253"/>
    <w:rsid w:val="00BC19BB"/>
    <w:rsid w:val="00BC1A81"/>
    <w:rsid w:val="00BC43F8"/>
    <w:rsid w:val="00BC496A"/>
    <w:rsid w:val="00BC6599"/>
    <w:rsid w:val="00BD1A20"/>
    <w:rsid w:val="00BD6AE4"/>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6197"/>
    <w:rsid w:val="00C50F13"/>
    <w:rsid w:val="00C55745"/>
    <w:rsid w:val="00C566EF"/>
    <w:rsid w:val="00C56946"/>
    <w:rsid w:val="00C64358"/>
    <w:rsid w:val="00C6643A"/>
    <w:rsid w:val="00C66CD4"/>
    <w:rsid w:val="00C70191"/>
    <w:rsid w:val="00C703D4"/>
    <w:rsid w:val="00C70527"/>
    <w:rsid w:val="00C70EBC"/>
    <w:rsid w:val="00C72E1E"/>
    <w:rsid w:val="00C7302E"/>
    <w:rsid w:val="00C745A3"/>
    <w:rsid w:val="00C75096"/>
    <w:rsid w:val="00C756C4"/>
    <w:rsid w:val="00C765FC"/>
    <w:rsid w:val="00C8056E"/>
    <w:rsid w:val="00C80634"/>
    <w:rsid w:val="00C81680"/>
    <w:rsid w:val="00C87505"/>
    <w:rsid w:val="00C90D66"/>
    <w:rsid w:val="00C915FA"/>
    <w:rsid w:val="00C95294"/>
    <w:rsid w:val="00C97AAF"/>
    <w:rsid w:val="00CA04C3"/>
    <w:rsid w:val="00CA265C"/>
    <w:rsid w:val="00CA323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1D87"/>
    <w:rsid w:val="00D05F3B"/>
    <w:rsid w:val="00D13AE1"/>
    <w:rsid w:val="00D14EDD"/>
    <w:rsid w:val="00D14F71"/>
    <w:rsid w:val="00D200F6"/>
    <w:rsid w:val="00D2192F"/>
    <w:rsid w:val="00D22745"/>
    <w:rsid w:val="00D2377C"/>
    <w:rsid w:val="00D238FD"/>
    <w:rsid w:val="00D24045"/>
    <w:rsid w:val="00D253ED"/>
    <w:rsid w:val="00D3074B"/>
    <w:rsid w:val="00D30AB7"/>
    <w:rsid w:val="00D33291"/>
    <w:rsid w:val="00D3483B"/>
    <w:rsid w:val="00D34D49"/>
    <w:rsid w:val="00D35D04"/>
    <w:rsid w:val="00D35E73"/>
    <w:rsid w:val="00D376D7"/>
    <w:rsid w:val="00D37E66"/>
    <w:rsid w:val="00D41761"/>
    <w:rsid w:val="00D42EE1"/>
    <w:rsid w:val="00D436CA"/>
    <w:rsid w:val="00D43C51"/>
    <w:rsid w:val="00D505D4"/>
    <w:rsid w:val="00D50D0C"/>
    <w:rsid w:val="00D512D2"/>
    <w:rsid w:val="00D52738"/>
    <w:rsid w:val="00D56207"/>
    <w:rsid w:val="00D570E8"/>
    <w:rsid w:val="00D619AD"/>
    <w:rsid w:val="00D625E9"/>
    <w:rsid w:val="00D6472D"/>
    <w:rsid w:val="00D70A3D"/>
    <w:rsid w:val="00D72457"/>
    <w:rsid w:val="00D727E7"/>
    <w:rsid w:val="00D81F17"/>
    <w:rsid w:val="00D821DB"/>
    <w:rsid w:val="00D8227E"/>
    <w:rsid w:val="00D8276E"/>
    <w:rsid w:val="00D8470D"/>
    <w:rsid w:val="00D86D57"/>
    <w:rsid w:val="00D87E3B"/>
    <w:rsid w:val="00D90DD5"/>
    <w:rsid w:val="00D931A9"/>
    <w:rsid w:val="00D95D0D"/>
    <w:rsid w:val="00D9749E"/>
    <w:rsid w:val="00DA0553"/>
    <w:rsid w:val="00DA26DA"/>
    <w:rsid w:val="00DA30F2"/>
    <w:rsid w:val="00DA32DD"/>
    <w:rsid w:val="00DA725C"/>
    <w:rsid w:val="00DA7C14"/>
    <w:rsid w:val="00DB2468"/>
    <w:rsid w:val="00DB6EAE"/>
    <w:rsid w:val="00DB7397"/>
    <w:rsid w:val="00DC10C6"/>
    <w:rsid w:val="00DC32CA"/>
    <w:rsid w:val="00DC6774"/>
    <w:rsid w:val="00DD459C"/>
    <w:rsid w:val="00DD47E9"/>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05769"/>
    <w:rsid w:val="00E127AC"/>
    <w:rsid w:val="00E14E87"/>
    <w:rsid w:val="00E16A74"/>
    <w:rsid w:val="00E17CAC"/>
    <w:rsid w:val="00E17F85"/>
    <w:rsid w:val="00E22DA9"/>
    <w:rsid w:val="00E25B44"/>
    <w:rsid w:val="00E30FE5"/>
    <w:rsid w:val="00E31F55"/>
    <w:rsid w:val="00E324CD"/>
    <w:rsid w:val="00E33272"/>
    <w:rsid w:val="00E34355"/>
    <w:rsid w:val="00E34E27"/>
    <w:rsid w:val="00E44112"/>
    <w:rsid w:val="00E45895"/>
    <w:rsid w:val="00E52729"/>
    <w:rsid w:val="00E533F6"/>
    <w:rsid w:val="00E550B0"/>
    <w:rsid w:val="00E56559"/>
    <w:rsid w:val="00E57256"/>
    <w:rsid w:val="00E61AA8"/>
    <w:rsid w:val="00E628B9"/>
    <w:rsid w:val="00E63371"/>
    <w:rsid w:val="00E63E21"/>
    <w:rsid w:val="00E65DE1"/>
    <w:rsid w:val="00E67AF2"/>
    <w:rsid w:val="00E72840"/>
    <w:rsid w:val="00E736ED"/>
    <w:rsid w:val="00E75CF3"/>
    <w:rsid w:val="00E76366"/>
    <w:rsid w:val="00E812C0"/>
    <w:rsid w:val="00E85ACE"/>
    <w:rsid w:val="00E872C3"/>
    <w:rsid w:val="00E9006B"/>
    <w:rsid w:val="00E902B3"/>
    <w:rsid w:val="00E908C9"/>
    <w:rsid w:val="00E90E3A"/>
    <w:rsid w:val="00E91051"/>
    <w:rsid w:val="00E92853"/>
    <w:rsid w:val="00E96037"/>
    <w:rsid w:val="00EA39C3"/>
    <w:rsid w:val="00EA3E43"/>
    <w:rsid w:val="00EA549A"/>
    <w:rsid w:val="00EA7A2C"/>
    <w:rsid w:val="00EB2B0B"/>
    <w:rsid w:val="00EB3F79"/>
    <w:rsid w:val="00EB447E"/>
    <w:rsid w:val="00EB4C25"/>
    <w:rsid w:val="00EB5B08"/>
    <w:rsid w:val="00EC0B9F"/>
    <w:rsid w:val="00EC492E"/>
    <w:rsid w:val="00EC4B59"/>
    <w:rsid w:val="00EC5A4E"/>
    <w:rsid w:val="00EC6D87"/>
    <w:rsid w:val="00EC6FD2"/>
    <w:rsid w:val="00EC7126"/>
    <w:rsid w:val="00ED0289"/>
    <w:rsid w:val="00ED16E7"/>
    <w:rsid w:val="00ED19B4"/>
    <w:rsid w:val="00ED2E46"/>
    <w:rsid w:val="00ED308D"/>
    <w:rsid w:val="00ED7A78"/>
    <w:rsid w:val="00ED7C96"/>
    <w:rsid w:val="00EE0D1D"/>
    <w:rsid w:val="00EE4A53"/>
    <w:rsid w:val="00EE5010"/>
    <w:rsid w:val="00EF0498"/>
    <w:rsid w:val="00EF20DA"/>
    <w:rsid w:val="00EF2232"/>
    <w:rsid w:val="00EF79F8"/>
    <w:rsid w:val="00F007A5"/>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62D0"/>
    <w:rsid w:val="00F675EA"/>
    <w:rsid w:val="00F70EF8"/>
    <w:rsid w:val="00F72F85"/>
    <w:rsid w:val="00F73FDB"/>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3FA8"/>
    <w:rsid w:val="00FA450B"/>
    <w:rsid w:val="00FA5DC4"/>
    <w:rsid w:val="00FB0000"/>
    <w:rsid w:val="00FB04AE"/>
    <w:rsid w:val="00FB2D15"/>
    <w:rsid w:val="00FB3D48"/>
    <w:rsid w:val="00FB566F"/>
    <w:rsid w:val="00FB6011"/>
    <w:rsid w:val="00FB66C0"/>
    <w:rsid w:val="00FB7F44"/>
    <w:rsid w:val="00FC0B48"/>
    <w:rsid w:val="00FC0F86"/>
    <w:rsid w:val="00FC107C"/>
    <w:rsid w:val="00FC5673"/>
    <w:rsid w:val="00FC6239"/>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3060042">
      <w:bodyDiv w:val="1"/>
      <w:marLeft w:val="0"/>
      <w:marRight w:val="0"/>
      <w:marTop w:val="0"/>
      <w:marBottom w:val="0"/>
      <w:divBdr>
        <w:top w:val="none" w:sz="0" w:space="0" w:color="auto"/>
        <w:left w:val="none" w:sz="0" w:space="0" w:color="auto"/>
        <w:bottom w:val="none" w:sz="0" w:space="0" w:color="auto"/>
        <w:right w:val="none" w:sz="0" w:space="0" w:color="auto"/>
      </w:divBdr>
    </w:div>
    <w:div w:id="121569748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sumer-electronics-sustainable-innovation" TargetMode="External"/><Relationship Id="rId18" Type="http://schemas.openxmlformats.org/officeDocument/2006/relationships/image" Target="media/image1.jpeg"/><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sealing-and-sensory-innovations-virtual-reality-device" TargetMode="External"/><Relationship Id="rId17" Type="http://schemas.openxmlformats.org/officeDocument/2006/relationships/hyperlink" Target="https://www.kraiburg-tpe.com/en/sustainability" TargetMode="External"/><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flame-retardant-tpe" TargetMode="External"/><Relationship Id="rId20" Type="http://schemas.openxmlformats.org/officeDocument/2006/relationships/hyperlink" Target="https://bit.ly/34qxBOV" TargetMode="External"/><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dvanced-light-transmissible-tpe-solution-smart-electronics-and-automotive-interiors"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tylish-smartwatch-strap-tpe" TargetMode="External"/><Relationship Id="rId23" Type="http://schemas.openxmlformats.org/officeDocument/2006/relationships/hyperlink" Target="https://www.kraiburg-tpe.com/de/news" TargetMode="External"/><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mooth-touch-tpe" TargetMode="External"/><Relationship Id="rId22" Type="http://schemas.openxmlformats.org/officeDocument/2006/relationships/hyperlink" Target="https://bit.ly/34qxBOV"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purl.org/dc/elements/1.1/"/>
    <ds:schemaRef ds:uri="http://schemas.microsoft.com/office/2006/documentManagement/types"/>
    <ds:schemaRef ds:uri="b0aac98f-77e3-488e-b1d0-e526279ba76f"/>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531</TotalTime>
  <Pages>5</Pages>
  <Words>961</Words>
  <Characters>5479</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22</cp:revision>
  <cp:lastPrinted>2025-10-06T00:35:00Z</cp:lastPrinted>
  <dcterms:created xsi:type="dcterms:W3CDTF">2025-06-30T02:57:00Z</dcterms:created>
  <dcterms:modified xsi:type="dcterms:W3CDTF">2025-10-06T00:35:00Z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